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AC2" w:rsidRPr="00855AC2" w:rsidRDefault="00855AC2" w:rsidP="00855AC2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24"/>
          <w:u w:val="single"/>
          <w:lang w:eastAsia="cs-CZ"/>
        </w:rPr>
      </w:pPr>
      <w:r w:rsidRPr="00855AC2">
        <w:rPr>
          <w:rFonts w:ascii="Calibri" w:eastAsia="Times New Roman" w:hAnsi="Calibri" w:cs="Calibri"/>
          <w:b/>
          <w:sz w:val="24"/>
          <w:szCs w:val="24"/>
          <w:u w:val="single"/>
          <w:lang w:eastAsia="cs-CZ"/>
        </w:rPr>
        <w:t>Příloha č. 3 – Návrh Smlouvy o dílo (návrh smlouvy o dílo je v samostatném souboru)</w:t>
      </w:r>
    </w:p>
    <w:p w:rsidR="00EF7958" w:rsidRDefault="00EF7958">
      <w:bookmarkStart w:id="0" w:name="_GoBack"/>
      <w:bookmarkEnd w:id="0"/>
    </w:p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AC2"/>
    <w:rsid w:val="00211BA1"/>
    <w:rsid w:val="00855AC2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D9884-B9E7-459C-996E-6C2A10449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2017-04-18T10:16:00Z</dcterms:created>
  <dcterms:modified xsi:type="dcterms:W3CDTF">2017-04-18T10:16:00Z</dcterms:modified>
</cp:coreProperties>
</file>